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E75E" w14:textId="77777777" w:rsidR="00A75B00" w:rsidRPr="00A75B00" w:rsidRDefault="00A75B00" w:rsidP="00A75B00">
      <w:pPr>
        <w:pageBreakBefore/>
        <w:suppressAutoHyphens/>
        <w:spacing w:after="0" w:line="280" w:lineRule="exact"/>
        <w:rPr>
          <w:rFonts w:ascii="Arial" w:eastAsia="Times New Roman" w:hAnsi="Arial" w:cs="Arial"/>
          <w:b/>
          <w:bCs/>
          <w:w w:val="99"/>
          <w:sz w:val="28"/>
          <w:szCs w:val="28"/>
          <w:lang w:val="el-GR" w:eastAsia="ar-SA"/>
        </w:rPr>
      </w:pPr>
      <w:r w:rsidRPr="00A75B00">
        <w:rPr>
          <w:rFonts w:ascii="Arial" w:eastAsia="Times New Roman" w:hAnsi="Arial" w:cs="Arial"/>
          <w:b/>
          <w:sz w:val="24"/>
          <w:szCs w:val="24"/>
          <w:lang w:val="el-GR" w:eastAsia="ar-SA"/>
        </w:rPr>
        <w:t>ΠΑΡΑΡΤΗΜΑ Β: ΥΠΟΔΕΙΓΜΑ ΟΙΚΟΝΟΜΙΚΗΣ ΠΡΟΣΦΟΡΑΣ</w:t>
      </w:r>
    </w:p>
    <w:p w14:paraId="7E3BE746" w14:textId="77777777"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Επωνυμία Εταιρείας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14:paraId="5B24585F" w14:textId="77777777"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ΑΦΜ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14:paraId="1C5F1CBD" w14:textId="77777777"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Στοιχεία Επικοινωνίας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14:paraId="07DE4B8A" w14:textId="77777777"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ΙΒΑΝ Λογαριασμού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14:paraId="7604AE8B" w14:textId="77777777" w:rsidR="00A75B00" w:rsidRPr="00A75B00" w:rsidRDefault="00A75B00" w:rsidP="00A75B00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</w:p>
    <w:tbl>
      <w:tblPr>
        <w:tblW w:w="99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"/>
        <w:gridCol w:w="906"/>
        <w:gridCol w:w="2835"/>
        <w:gridCol w:w="673"/>
        <w:gridCol w:w="793"/>
        <w:gridCol w:w="1019"/>
        <w:gridCol w:w="1300"/>
        <w:gridCol w:w="1193"/>
        <w:gridCol w:w="793"/>
        <w:gridCol w:w="20"/>
      </w:tblGrid>
      <w:tr w:rsidR="002F7D87" w:rsidRPr="00314162" w14:paraId="7710863B" w14:textId="77777777" w:rsidTr="00622863">
        <w:tc>
          <w:tcPr>
            <w:tcW w:w="437" w:type="dxa"/>
            <w:shd w:val="clear" w:color="auto" w:fill="auto"/>
            <w:vAlign w:val="center"/>
          </w:tcPr>
          <w:p w14:paraId="54C8E9C9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ABDB024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</w:rPr>
              <w:t>CPV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1B330A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Περιγραφή Είδους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081D7EF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Μ.Μ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045A260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Ποσό-τητα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A72F957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Τιμή Μ.Μ χωρίς Φ.Π.Α (€)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7D46EDA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Συνολική Αξία χωρίς Φ.Π.Α (€)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BAD5892" w14:textId="77777777" w:rsidR="002F7D87" w:rsidRPr="00314162" w:rsidRDefault="002F7D87" w:rsidP="006228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Ολογράφως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642B956E" w14:textId="77777777" w:rsidR="002F7D87" w:rsidRPr="00314162" w:rsidRDefault="002F7D87" w:rsidP="00622863">
            <w:pPr>
              <w:spacing w:after="0"/>
              <w:jc w:val="center"/>
            </w:pPr>
            <w:r w:rsidRPr="00314162">
              <w:rPr>
                <w:rFonts w:ascii="Arial" w:hAnsi="Arial" w:cs="Arial"/>
                <w:sz w:val="20"/>
                <w:szCs w:val="20"/>
                <w:lang w:val="el-GR"/>
              </w:rPr>
              <w:t>Φ.Π.Α. (%)</w:t>
            </w:r>
          </w:p>
        </w:tc>
      </w:tr>
      <w:tr w:rsidR="002F7D87" w:rsidRPr="00314162" w14:paraId="73323B2E" w14:textId="77777777" w:rsidTr="00622863">
        <w:tc>
          <w:tcPr>
            <w:tcW w:w="437" w:type="dxa"/>
            <w:shd w:val="clear" w:color="auto" w:fill="auto"/>
            <w:vAlign w:val="center"/>
          </w:tcPr>
          <w:p w14:paraId="4FFA8D81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A13624E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44161410-3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F3F60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  <w:lang w:val="el-GR"/>
              </w:rPr>
              <w:t>Τμήμα Ελαστικού Αγωγού (6'') Ενισχυμένο στο ένα άκρο (</w:t>
            </w:r>
            <w:r w:rsidRPr="00346B21">
              <w:rPr>
                <w:sz w:val="24"/>
              </w:rPr>
              <w:t>One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end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reinforced</w:t>
            </w:r>
            <w:r w:rsidRPr="00346B21">
              <w:rPr>
                <w:sz w:val="24"/>
                <w:lang w:val="el-GR"/>
              </w:rPr>
              <w:t xml:space="preserve">) σύνδεση </w:t>
            </w:r>
            <w:r w:rsidRPr="00346B21">
              <w:rPr>
                <w:sz w:val="24"/>
              </w:rPr>
              <w:t>PLEM</w:t>
            </w:r>
            <w:r w:rsidRPr="00346B21">
              <w:rPr>
                <w:sz w:val="24"/>
                <w:lang w:val="el-GR"/>
              </w:rPr>
              <w:t xml:space="preserve"> ως Τεχνική Προδιαγραφή Παραρτήματος "Α".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21F1513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ΤΕΜ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D785384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1,00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C28D215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5105561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6EA85DB3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C1F98B5" w14:textId="77777777" w:rsidR="002F7D87" w:rsidRPr="00346B21" w:rsidRDefault="002F7D87" w:rsidP="00622863">
            <w:pPr>
              <w:spacing w:after="0"/>
              <w:jc w:val="center"/>
              <w:rPr>
                <w:sz w:val="24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0</w:t>
            </w:r>
          </w:p>
        </w:tc>
      </w:tr>
      <w:tr w:rsidR="002F7D87" w:rsidRPr="00261DC6" w14:paraId="6482F9C7" w14:textId="77777777" w:rsidTr="00622863">
        <w:tc>
          <w:tcPr>
            <w:tcW w:w="437" w:type="dxa"/>
            <w:shd w:val="clear" w:color="auto" w:fill="auto"/>
            <w:vAlign w:val="center"/>
          </w:tcPr>
          <w:p w14:paraId="69155556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cs="Arial"/>
                <w:sz w:val="24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277A75F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44161410-3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5CCD43" w14:textId="77777777" w:rsidR="002F7D87" w:rsidRPr="00D634A2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D634A2">
              <w:rPr>
                <w:sz w:val="24"/>
                <w:lang w:val="el-GR"/>
              </w:rPr>
              <w:t>Τμήμα Ελαστικού Αγωγού (6'') Κεντρικής γραμμής (</w:t>
            </w:r>
            <w:r w:rsidRPr="00D634A2">
              <w:rPr>
                <w:sz w:val="24"/>
              </w:rPr>
              <w:t>mainline</w:t>
            </w:r>
            <w:r w:rsidRPr="00D634A2">
              <w:rPr>
                <w:sz w:val="24"/>
                <w:lang w:val="el-GR"/>
              </w:rPr>
              <w:t>) ως Τεχνική Προδιαγραφή Παραρτήματος "Α".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3B76F4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ΤΕΜ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64F52F8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3,00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C2ED641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BDE2D23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5769A65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020DBFC7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0</w:t>
            </w:r>
          </w:p>
        </w:tc>
      </w:tr>
      <w:tr w:rsidR="002F7D87" w:rsidRPr="00261DC6" w14:paraId="5E7B932B" w14:textId="77777777" w:rsidTr="00622863">
        <w:trPr>
          <w:trHeight w:val="1638"/>
        </w:trPr>
        <w:tc>
          <w:tcPr>
            <w:tcW w:w="437" w:type="dxa"/>
            <w:shd w:val="clear" w:color="auto" w:fill="auto"/>
            <w:vAlign w:val="center"/>
          </w:tcPr>
          <w:p w14:paraId="0FB521E3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cs="Arial"/>
                <w:sz w:val="24"/>
              </w:rPr>
              <w:t>3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2E1BCBC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44161410-3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245C7" w14:textId="77777777" w:rsidR="002F7D87" w:rsidRPr="00346B21" w:rsidRDefault="002F7D87" w:rsidP="00622863">
            <w:pPr>
              <w:jc w:val="center"/>
              <w:rPr>
                <w:sz w:val="24"/>
                <w:lang w:val="el-GR"/>
              </w:rPr>
            </w:pPr>
            <w:r w:rsidRPr="00346B21">
              <w:rPr>
                <w:sz w:val="24"/>
                <w:lang w:val="el-GR"/>
              </w:rPr>
              <w:t>Τμήμα Ελαστικού Αγωγού (6'') Ακραίο τεμάχιο σύνδεσης στο πλοίο (</w:t>
            </w:r>
            <w:r w:rsidRPr="00346B21">
              <w:rPr>
                <w:sz w:val="24"/>
              </w:rPr>
              <w:t>Tanker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rail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hose</w:t>
            </w:r>
            <w:r w:rsidRPr="00346B21">
              <w:rPr>
                <w:sz w:val="24"/>
                <w:lang w:val="el-GR"/>
              </w:rPr>
              <w:t>) ως Τεχνική Προδιαγραφή Παραρτήματος</w:t>
            </w:r>
            <w:r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  <w:lang w:val="el-GR"/>
              </w:rPr>
              <w:t>"Α".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D0B8FB9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ΤΕΜ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F95A164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1,00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A5D7CD3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F8AA276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48773B8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B6F0E12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0</w:t>
            </w:r>
          </w:p>
        </w:tc>
      </w:tr>
      <w:tr w:rsidR="002F7D87" w:rsidRPr="00261DC6" w14:paraId="235B6361" w14:textId="77777777" w:rsidTr="00622863">
        <w:tc>
          <w:tcPr>
            <w:tcW w:w="437" w:type="dxa"/>
            <w:shd w:val="clear" w:color="auto" w:fill="auto"/>
            <w:vAlign w:val="center"/>
          </w:tcPr>
          <w:p w14:paraId="45C9AF2A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cs="Arial"/>
                <w:sz w:val="24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551B03A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42131280-2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E29656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  <w:lang w:val="el-GR"/>
              </w:rPr>
              <w:t xml:space="preserve">Βάνα τύπου "πεταλούδας", οκτώ (8) οπών, διαμέτρου 6'', διπλής φλάντζας, ονομαστικής πίεσης λειτουργίας 10 έως 16 </w:t>
            </w:r>
            <w:proofErr w:type="spellStart"/>
            <w:r w:rsidRPr="00346B21">
              <w:rPr>
                <w:sz w:val="24"/>
              </w:rPr>
              <w:t>atm</w:t>
            </w:r>
            <w:proofErr w:type="spellEnd"/>
            <w:r w:rsidRPr="00346B21">
              <w:rPr>
                <w:sz w:val="24"/>
                <w:lang w:val="el-GR"/>
              </w:rPr>
              <w:t xml:space="preserve"> (</w:t>
            </w:r>
            <w:r w:rsidRPr="00346B21">
              <w:rPr>
                <w:sz w:val="24"/>
              </w:rPr>
              <w:t>DIN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PN</w:t>
            </w:r>
            <w:r w:rsidRPr="00346B21">
              <w:rPr>
                <w:sz w:val="24"/>
                <w:lang w:val="el-GR"/>
              </w:rPr>
              <w:t xml:space="preserve">10 ή </w:t>
            </w:r>
            <w:r w:rsidRPr="00346B21">
              <w:rPr>
                <w:sz w:val="24"/>
              </w:rPr>
              <w:t>DIN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PN</w:t>
            </w:r>
            <w:r w:rsidRPr="00346B21">
              <w:rPr>
                <w:sz w:val="24"/>
                <w:lang w:val="el-GR"/>
              </w:rPr>
              <w:t xml:space="preserve">16), με σώμα </w:t>
            </w:r>
            <w:r w:rsidRPr="00346B21">
              <w:rPr>
                <w:sz w:val="24"/>
              </w:rPr>
              <w:t>ductile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cast</w:t>
            </w:r>
            <w:r w:rsidRPr="00346B21">
              <w:rPr>
                <w:sz w:val="24"/>
                <w:lang w:val="el-GR"/>
              </w:rPr>
              <w:t xml:space="preserve"> </w:t>
            </w:r>
            <w:r w:rsidRPr="00346B21">
              <w:rPr>
                <w:sz w:val="24"/>
              </w:rPr>
              <w:t>iron</w:t>
            </w:r>
            <w:r w:rsidRPr="00346B21">
              <w:rPr>
                <w:sz w:val="24"/>
                <w:lang w:val="el-GR"/>
              </w:rPr>
              <w:t xml:space="preserve">, </w:t>
            </w:r>
            <w:r w:rsidRPr="00346B21">
              <w:rPr>
                <w:sz w:val="24"/>
              </w:rPr>
              <w:t>stem</w:t>
            </w:r>
            <w:r w:rsidRPr="00346B21">
              <w:rPr>
                <w:sz w:val="24"/>
                <w:lang w:val="el-GR"/>
              </w:rPr>
              <w:t xml:space="preserve"> από ανοξείδωτο ατσάλι, μετά του μοχλού λειτουργίας της ως Τεχνική Προδιαγραφή Παραρτήματος "Α".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4AE1EFB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ΤΕΜ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6E776CC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1,00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8C5545C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5424EF8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DC8279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5861188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0</w:t>
            </w:r>
          </w:p>
        </w:tc>
      </w:tr>
      <w:tr w:rsidR="002F7D87" w:rsidRPr="00261DC6" w14:paraId="5121C580" w14:textId="77777777" w:rsidTr="002F7D87">
        <w:trPr>
          <w:trHeight w:val="1430"/>
        </w:trPr>
        <w:tc>
          <w:tcPr>
            <w:tcW w:w="437" w:type="dxa"/>
            <w:shd w:val="clear" w:color="auto" w:fill="auto"/>
            <w:vAlign w:val="center"/>
          </w:tcPr>
          <w:p w14:paraId="040032F8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cs="Arial"/>
                <w:sz w:val="24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6B00673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44167110-2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0D72D0" w14:textId="6583C953" w:rsidR="002F7D87" w:rsidRPr="00346B21" w:rsidRDefault="002F7D87" w:rsidP="002F7D87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  <w:lang w:val="el-GR"/>
              </w:rPr>
              <w:t xml:space="preserve">Φλάντζα, "τυφλή", 6΄΄ 150 </w:t>
            </w:r>
            <w:r w:rsidRPr="00346B21">
              <w:rPr>
                <w:sz w:val="24"/>
              </w:rPr>
              <w:t>ASA</w:t>
            </w:r>
            <w:r w:rsidRPr="00346B21">
              <w:rPr>
                <w:sz w:val="24"/>
                <w:lang w:val="el-GR"/>
              </w:rPr>
              <w:t xml:space="preserve"> οχτώ (8) οπών ως Τεχνική Προδιαγραφή Παραρτήματος "Α".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DFA722D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ΤΕΜ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BFAFDB0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1,00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A174FDF" w14:textId="77777777" w:rsidR="002F7D87" w:rsidRPr="00346B21" w:rsidRDefault="002F7D87" w:rsidP="002F7D87">
            <w:pPr>
              <w:snapToGrid w:val="0"/>
              <w:spacing w:after="0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0B5FDE01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7D4847B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B178A4E" w14:textId="18F40C2D" w:rsidR="002F7D87" w:rsidRPr="00346B21" w:rsidRDefault="002F7D87" w:rsidP="002F7D87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0</w:t>
            </w:r>
          </w:p>
        </w:tc>
      </w:tr>
      <w:tr w:rsidR="002F7D87" w:rsidRPr="00261DC6" w14:paraId="5DDCDFDE" w14:textId="77777777" w:rsidTr="00622863">
        <w:tc>
          <w:tcPr>
            <w:tcW w:w="437" w:type="dxa"/>
            <w:shd w:val="clear" w:color="auto" w:fill="auto"/>
            <w:vAlign w:val="center"/>
          </w:tcPr>
          <w:p w14:paraId="17A2A063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cs="Arial"/>
                <w:sz w:val="24"/>
              </w:rPr>
              <w:lastRenderedPageBreak/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4EFA41F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44531510-9 44531600-7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80EE9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  <w:lang w:val="el-GR"/>
              </w:rPr>
              <w:t xml:space="preserve">Κοχλίες </w:t>
            </w:r>
            <w:proofErr w:type="spellStart"/>
            <w:r w:rsidRPr="00346B21">
              <w:rPr>
                <w:sz w:val="24"/>
              </w:rPr>
              <w:t>inox</w:t>
            </w:r>
            <w:proofErr w:type="spellEnd"/>
            <w:r w:rsidRPr="00346B21">
              <w:rPr>
                <w:sz w:val="24"/>
                <w:lang w:val="el-GR"/>
              </w:rPr>
              <w:t>, με σπείρωμα καθ'όλο το μήκος, κατάλληλες για θαλάσσιο περιβάλλον, μετά των αντίστοιχων περικοχλίων τους, διατομής κατάλληλης για εφαρμογή στις φλάντζες των ανωτέρω αγωγών ως Τεχνική Προδιαγραφή Παραρτήματος "Α".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0E0A55D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ΤΕΜ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5349469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60,00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D2E5FC2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71C4BB9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2391E588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F1F4668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0</w:t>
            </w:r>
          </w:p>
        </w:tc>
      </w:tr>
      <w:tr w:rsidR="002F7D87" w:rsidRPr="00261DC6" w14:paraId="223421C7" w14:textId="77777777" w:rsidTr="00622863">
        <w:tc>
          <w:tcPr>
            <w:tcW w:w="437" w:type="dxa"/>
            <w:shd w:val="clear" w:color="auto" w:fill="auto"/>
            <w:vAlign w:val="center"/>
          </w:tcPr>
          <w:p w14:paraId="7D852A8D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cs="Arial"/>
                <w:sz w:val="24"/>
              </w:rPr>
              <w:t>7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8BE5A6E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44167110-2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A02DDD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  <w:lang w:val="el-GR"/>
              </w:rPr>
              <w:t>Φλάντζες περμανίτη, 6'' ως Τεχνική Προδιαγραφή Παραρτήματος "Α".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10C5385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ΤΕΜ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0ED0628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sz w:val="24"/>
              </w:rPr>
              <w:t>10,00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0121B81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1B5D7B7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82155A2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lang w:val="el-GR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1DEFA46" w14:textId="77777777" w:rsidR="002F7D87" w:rsidRPr="00346B21" w:rsidRDefault="002F7D87" w:rsidP="00622863">
            <w:pPr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0</w:t>
            </w:r>
          </w:p>
        </w:tc>
      </w:tr>
      <w:tr w:rsidR="002F7D87" w:rsidRPr="00314162" w14:paraId="1FE8B33E" w14:textId="77777777" w:rsidTr="00622863">
        <w:trPr>
          <w:gridAfter w:val="1"/>
          <w:wAfter w:w="20" w:type="dxa"/>
          <w:trHeight w:val="275"/>
        </w:trPr>
        <w:tc>
          <w:tcPr>
            <w:tcW w:w="6663" w:type="dxa"/>
            <w:gridSpan w:val="6"/>
            <w:shd w:val="clear" w:color="auto" w:fill="auto"/>
            <w:vAlign w:val="center"/>
          </w:tcPr>
          <w:p w14:paraId="45009AAC" w14:textId="77777777" w:rsidR="002F7D87" w:rsidRPr="00346B21" w:rsidRDefault="002F7D87" w:rsidP="00622863">
            <w:pPr>
              <w:spacing w:after="0"/>
              <w:jc w:val="right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Σύνολο χωρίς Φ.Π.Α. (€):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33A87FC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77F9DAC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35D0A222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</w:tr>
      <w:tr w:rsidR="002F7D87" w:rsidRPr="00314162" w14:paraId="6B1DF285" w14:textId="77777777" w:rsidTr="00622863">
        <w:trPr>
          <w:gridAfter w:val="1"/>
          <w:wAfter w:w="20" w:type="dxa"/>
          <w:trHeight w:val="265"/>
        </w:trPr>
        <w:tc>
          <w:tcPr>
            <w:tcW w:w="6663" w:type="dxa"/>
            <w:gridSpan w:val="6"/>
            <w:shd w:val="clear" w:color="auto" w:fill="auto"/>
            <w:vAlign w:val="center"/>
          </w:tcPr>
          <w:p w14:paraId="3D31108A" w14:textId="77777777" w:rsidR="002F7D87" w:rsidRPr="00346B21" w:rsidRDefault="002F7D87" w:rsidP="00622863">
            <w:pPr>
              <w:spacing w:after="0"/>
              <w:jc w:val="right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Φ.Π.Α. (</w:t>
            </w:r>
            <w:r>
              <w:rPr>
                <w:rFonts w:ascii="Arial" w:hAnsi="Arial" w:cs="Arial"/>
                <w:sz w:val="24"/>
                <w:lang w:val="el-GR"/>
              </w:rPr>
              <w:t>0%):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E544EC2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235E2D0A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EF293D3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</w:tr>
      <w:tr w:rsidR="002F7D87" w:rsidRPr="00314162" w14:paraId="2B72585A" w14:textId="77777777" w:rsidTr="00622863">
        <w:trPr>
          <w:gridAfter w:val="1"/>
          <w:wAfter w:w="20" w:type="dxa"/>
          <w:trHeight w:val="396"/>
        </w:trPr>
        <w:tc>
          <w:tcPr>
            <w:tcW w:w="6663" w:type="dxa"/>
            <w:gridSpan w:val="6"/>
            <w:shd w:val="clear" w:color="auto" w:fill="auto"/>
            <w:vAlign w:val="center"/>
          </w:tcPr>
          <w:p w14:paraId="76EDD5AB" w14:textId="77777777" w:rsidR="002F7D87" w:rsidRPr="00346B21" w:rsidRDefault="002F7D87" w:rsidP="00622863">
            <w:pPr>
              <w:spacing w:after="0"/>
              <w:jc w:val="right"/>
              <w:rPr>
                <w:rFonts w:ascii="Arial" w:hAnsi="Arial" w:cs="Arial"/>
                <w:sz w:val="24"/>
                <w:lang w:val="el-GR"/>
              </w:rPr>
            </w:pPr>
            <w:r w:rsidRPr="00346B21">
              <w:rPr>
                <w:rFonts w:ascii="Arial" w:hAnsi="Arial" w:cs="Arial"/>
                <w:sz w:val="24"/>
                <w:lang w:val="el-GR"/>
              </w:rPr>
              <w:t>Σύνολο με Φ.Π.Α. (€):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D2AFCFB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537E667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C8EC042" w14:textId="77777777" w:rsidR="002F7D87" w:rsidRPr="00346B21" w:rsidRDefault="002F7D87" w:rsidP="00622863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lang w:val="el-GR"/>
              </w:rPr>
            </w:pPr>
          </w:p>
        </w:tc>
      </w:tr>
    </w:tbl>
    <w:p w14:paraId="3D7A9FD8" w14:textId="77777777" w:rsid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</w:pPr>
    </w:p>
    <w:p w14:paraId="0B81F2BE" w14:textId="77777777" w:rsidR="002F7D87" w:rsidRPr="00A75B00" w:rsidRDefault="002F7D87" w:rsidP="00A75B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</w:pPr>
    </w:p>
    <w:p w14:paraId="245307BF" w14:textId="77777777"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  <w:t>ΠΑΡΑΤΗΡΗΣΕΙΣ</w:t>
      </w:r>
    </w:p>
    <w:p w14:paraId="205D01E8" w14:textId="77777777" w:rsidR="00A75B00" w:rsidRPr="00A75B00" w:rsidRDefault="00A75B00" w:rsidP="00A75B00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14:paraId="36319288" w14:textId="77777777" w:rsidR="00105825" w:rsidRPr="00314162" w:rsidRDefault="00105825" w:rsidP="00105825">
      <w:pPr>
        <w:tabs>
          <w:tab w:val="right" w:pos="873"/>
          <w:tab w:val="left" w:pos="1134"/>
        </w:tabs>
        <w:spacing w:after="0"/>
        <w:jc w:val="both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sz w:val="24"/>
          <w:lang w:val="el-GR"/>
        </w:rPr>
        <w:tab/>
        <w:t>1.</w:t>
      </w:r>
      <w:r w:rsidRPr="00314162">
        <w:rPr>
          <w:rFonts w:ascii="Arial" w:hAnsi="Arial" w:cs="Arial"/>
          <w:sz w:val="24"/>
          <w:lang w:val="el-GR"/>
        </w:rPr>
        <w:tab/>
        <w:t xml:space="preserve">Στην ανωτέρω τιμή συμπεριλαμβάνονται οι κρατήσεις υπέρ δημοσίου ποσοστού </w:t>
      </w:r>
      <w:r w:rsidRPr="00D04303">
        <w:rPr>
          <w:rFonts w:ascii="Arial" w:hAnsi="Arial" w:cs="Arial"/>
          <w:sz w:val="24"/>
          <w:lang w:val="el-GR"/>
        </w:rPr>
        <w:t>6,</w:t>
      </w:r>
      <w:r>
        <w:rPr>
          <w:rFonts w:ascii="Arial" w:hAnsi="Arial" w:cs="Arial"/>
          <w:sz w:val="24"/>
          <w:lang w:val="el-GR"/>
        </w:rPr>
        <w:t>27868</w:t>
      </w:r>
      <w:r w:rsidRPr="00314162">
        <w:rPr>
          <w:rFonts w:ascii="Arial" w:hAnsi="Arial" w:cs="Arial"/>
          <w:sz w:val="24"/>
          <w:lang w:val="el-GR"/>
        </w:rPr>
        <w:t xml:space="preserve">% και η παρακράτηση φόρου εισοδήματος ποσοστού 4%, </w:t>
      </w:r>
      <w:bookmarkStart w:id="0" w:name="_GoBack"/>
      <w:bookmarkEnd w:id="0"/>
      <w:r w:rsidRPr="00314162">
        <w:rPr>
          <w:rFonts w:ascii="Arial" w:hAnsi="Arial" w:cs="Arial"/>
          <w:sz w:val="24"/>
          <w:lang w:val="el-GR"/>
        </w:rPr>
        <w:t>ποσά τα οποία θα παρακρατηθούν κατά την εξόφληση.</w:t>
      </w:r>
    </w:p>
    <w:p w14:paraId="26CF2EB2" w14:textId="77777777" w:rsidR="00105825" w:rsidRPr="00314162" w:rsidRDefault="00105825" w:rsidP="00105825">
      <w:pPr>
        <w:spacing w:after="0"/>
        <w:jc w:val="both"/>
        <w:rPr>
          <w:rFonts w:ascii="Arial" w:hAnsi="Arial" w:cs="Arial"/>
          <w:sz w:val="24"/>
          <w:lang w:val="el-GR"/>
        </w:rPr>
      </w:pPr>
    </w:p>
    <w:p w14:paraId="753F1A7C" w14:textId="77777777" w:rsidR="00105825" w:rsidRPr="00314162" w:rsidRDefault="00105825" w:rsidP="00105825">
      <w:pPr>
        <w:tabs>
          <w:tab w:val="right" w:pos="873"/>
          <w:tab w:val="left" w:pos="1134"/>
        </w:tabs>
        <w:spacing w:after="0"/>
        <w:jc w:val="both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b/>
          <w:sz w:val="24"/>
          <w:lang w:val="el-GR"/>
        </w:rPr>
        <w:tab/>
      </w:r>
      <w:r w:rsidRPr="00314162">
        <w:rPr>
          <w:rFonts w:ascii="Arial" w:hAnsi="Arial" w:cs="Arial"/>
          <w:sz w:val="24"/>
          <w:lang w:val="el-GR"/>
        </w:rPr>
        <w:t>2.</w:t>
      </w:r>
      <w:r w:rsidRPr="00314162">
        <w:rPr>
          <w:rFonts w:ascii="Arial" w:hAnsi="Arial" w:cs="Arial"/>
          <w:sz w:val="24"/>
          <w:lang w:val="el-GR"/>
        </w:rPr>
        <w:tab/>
        <w:t>Πλέον των ανωτέρω, ο Προμηθευτής βαρύνεται με τα ακόλουθα λοιπά έξοδα:</w:t>
      </w:r>
    </w:p>
    <w:p w14:paraId="10E7ED41" w14:textId="77777777" w:rsidR="00105825" w:rsidRPr="00314162" w:rsidRDefault="00105825" w:rsidP="00105825">
      <w:pPr>
        <w:spacing w:after="0"/>
        <w:jc w:val="both"/>
        <w:rPr>
          <w:rFonts w:ascii="Arial" w:hAnsi="Arial" w:cs="Arial"/>
          <w:sz w:val="24"/>
          <w:lang w:val="el-GR"/>
        </w:rPr>
      </w:pPr>
    </w:p>
    <w:p w14:paraId="2C8580CD" w14:textId="77777777" w:rsidR="00105825" w:rsidRPr="00314162" w:rsidRDefault="00105825" w:rsidP="00105825">
      <w:pPr>
        <w:tabs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sz w:val="24"/>
          <w:lang w:val="el-GR"/>
        </w:rPr>
        <w:tab/>
        <w:t>α.</w:t>
      </w:r>
      <w:r w:rsidRPr="00314162">
        <w:rPr>
          <w:rFonts w:ascii="Arial" w:hAnsi="Arial" w:cs="Arial"/>
          <w:sz w:val="24"/>
          <w:lang w:val="el-GR"/>
        </w:rPr>
        <w:tab/>
        <w:t>Μεταφορικά, ζυγιστικά, εκφορτωτικά, πάσης φύσεως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14:paraId="18AAF611" w14:textId="77777777" w:rsidR="00105825" w:rsidRPr="00314162" w:rsidRDefault="00105825" w:rsidP="00105825">
      <w:pPr>
        <w:spacing w:after="0"/>
        <w:jc w:val="both"/>
        <w:rPr>
          <w:rFonts w:ascii="Arial" w:hAnsi="Arial" w:cs="Arial"/>
          <w:sz w:val="24"/>
          <w:lang w:val="el-GR"/>
        </w:rPr>
      </w:pPr>
    </w:p>
    <w:p w14:paraId="71AEA97D" w14:textId="77777777" w:rsidR="00105825" w:rsidRPr="00314162" w:rsidRDefault="00105825" w:rsidP="00105825">
      <w:pPr>
        <w:tabs>
          <w:tab w:val="left" w:pos="1134"/>
          <w:tab w:val="left" w:pos="1701"/>
        </w:tabs>
        <w:spacing w:after="0"/>
        <w:jc w:val="both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sz w:val="24"/>
          <w:lang w:val="el-GR"/>
        </w:rPr>
        <w:tab/>
        <w:t>β.</w:t>
      </w:r>
      <w:r w:rsidRPr="00314162">
        <w:rPr>
          <w:rFonts w:ascii="Arial" w:hAnsi="Arial" w:cs="Arial"/>
          <w:sz w:val="24"/>
          <w:lang w:val="el-GR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14:paraId="54A90CE8" w14:textId="77777777" w:rsidR="00105825" w:rsidRPr="00314162" w:rsidRDefault="00105825" w:rsidP="00105825">
      <w:pPr>
        <w:spacing w:after="0"/>
        <w:jc w:val="both"/>
        <w:rPr>
          <w:rFonts w:ascii="Arial" w:hAnsi="Arial" w:cs="Arial"/>
          <w:sz w:val="24"/>
          <w:lang w:val="el-GR"/>
        </w:rPr>
      </w:pPr>
    </w:p>
    <w:p w14:paraId="7460FAB8" w14:textId="77777777" w:rsidR="00105825" w:rsidRPr="00314162" w:rsidRDefault="00105825" w:rsidP="00105825">
      <w:pPr>
        <w:tabs>
          <w:tab w:val="right" w:pos="1338"/>
          <w:tab w:val="left" w:pos="1701"/>
        </w:tabs>
        <w:spacing w:after="0"/>
        <w:jc w:val="both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b/>
          <w:bCs/>
          <w:sz w:val="24"/>
          <w:lang w:val="el-GR"/>
        </w:rPr>
        <w:tab/>
      </w:r>
      <w:r w:rsidRPr="00314162">
        <w:rPr>
          <w:rFonts w:ascii="Arial" w:hAnsi="Arial" w:cs="Arial"/>
          <w:bCs/>
          <w:sz w:val="24"/>
          <w:lang w:val="el-GR"/>
        </w:rPr>
        <w:t>γ.</w:t>
      </w:r>
      <w:r w:rsidRPr="00314162">
        <w:rPr>
          <w:rFonts w:ascii="Arial" w:hAnsi="Arial" w:cs="Arial"/>
          <w:bCs/>
          <w:sz w:val="24"/>
          <w:lang w:val="el-GR"/>
        </w:rPr>
        <w:tab/>
        <w:t>Κάθε άλλο κρυφό έξοδο το οποίο δεν προσδιορίζεται στην προσφορά.</w:t>
      </w:r>
    </w:p>
    <w:p w14:paraId="477F47E6" w14:textId="77777777" w:rsidR="00105825" w:rsidRPr="00314162" w:rsidRDefault="00105825" w:rsidP="00105825">
      <w:pPr>
        <w:spacing w:after="0"/>
        <w:jc w:val="both"/>
        <w:rPr>
          <w:rFonts w:ascii="Arial" w:hAnsi="Arial" w:cs="Arial"/>
          <w:sz w:val="24"/>
          <w:lang w:val="el-GR"/>
        </w:rPr>
      </w:pPr>
    </w:p>
    <w:p w14:paraId="78F6217C" w14:textId="77777777" w:rsidR="00105825" w:rsidRDefault="00105825" w:rsidP="00105825">
      <w:pPr>
        <w:tabs>
          <w:tab w:val="right" w:pos="873"/>
          <w:tab w:val="left" w:pos="1134"/>
        </w:tabs>
        <w:spacing w:after="0"/>
        <w:jc w:val="both"/>
        <w:rPr>
          <w:rFonts w:ascii="Arial" w:hAnsi="Arial" w:cs="Arial"/>
          <w:sz w:val="24"/>
          <w:lang w:val="el-GR"/>
        </w:rPr>
      </w:pPr>
      <w:r w:rsidRPr="00314162">
        <w:rPr>
          <w:rFonts w:ascii="Arial" w:hAnsi="Arial" w:cs="Arial"/>
          <w:b/>
          <w:sz w:val="24"/>
          <w:lang w:val="el-GR"/>
        </w:rPr>
        <w:tab/>
      </w:r>
      <w:r w:rsidRPr="00314162">
        <w:rPr>
          <w:rFonts w:ascii="Arial" w:hAnsi="Arial" w:cs="Arial"/>
          <w:sz w:val="24"/>
          <w:lang w:val="el-GR"/>
        </w:rPr>
        <w:t>3.</w:t>
      </w:r>
      <w:r w:rsidRPr="00314162">
        <w:rPr>
          <w:rFonts w:ascii="Arial" w:hAnsi="Arial" w:cs="Arial"/>
          <w:sz w:val="24"/>
          <w:lang w:val="el-GR"/>
        </w:rPr>
        <w:tab/>
        <w:t xml:space="preserve">Η ισχύς της προσφοράς είναι </w:t>
      </w:r>
      <w:r>
        <w:rPr>
          <w:rFonts w:ascii="Arial" w:hAnsi="Arial" w:cs="Arial"/>
          <w:sz w:val="24"/>
          <w:lang w:val="el-GR"/>
        </w:rPr>
        <w:t>………………</w:t>
      </w:r>
      <w:r w:rsidRPr="0035284A">
        <w:rPr>
          <w:rFonts w:ascii="Arial" w:hAnsi="Arial" w:cs="Arial"/>
          <w:sz w:val="24"/>
          <w:lang w:val="el-GR"/>
        </w:rPr>
        <w:t>[</w:t>
      </w:r>
      <w:r>
        <w:rPr>
          <w:rFonts w:ascii="Arial" w:hAnsi="Arial" w:cs="Arial"/>
          <w:sz w:val="24"/>
          <w:lang w:val="el-GR"/>
        </w:rPr>
        <w:t>τουλάχιστον (6) μήνες].</w:t>
      </w:r>
    </w:p>
    <w:p w14:paraId="156F9792" w14:textId="77777777" w:rsidR="00105825" w:rsidRPr="00314162" w:rsidRDefault="00105825" w:rsidP="00105825">
      <w:pPr>
        <w:tabs>
          <w:tab w:val="right" w:pos="873"/>
          <w:tab w:val="left" w:pos="1134"/>
        </w:tabs>
        <w:spacing w:after="0"/>
        <w:jc w:val="both"/>
        <w:rPr>
          <w:rFonts w:ascii="Arial" w:hAnsi="Arial" w:cs="Arial"/>
          <w:sz w:val="24"/>
          <w:lang w:val="el-GR"/>
        </w:rPr>
      </w:pPr>
    </w:p>
    <w:p w14:paraId="6EFF7FD2" w14:textId="77777777" w:rsidR="001E65AC" w:rsidRPr="00105825" w:rsidRDefault="001E65AC" w:rsidP="00105825">
      <w:pPr>
        <w:jc w:val="both"/>
        <w:rPr>
          <w:lang w:val="el-GR"/>
        </w:rPr>
      </w:pPr>
    </w:p>
    <w:sectPr w:rsidR="001E65AC" w:rsidRPr="00105825" w:rsidSect="0013497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00"/>
    <w:rsid w:val="00105825"/>
    <w:rsid w:val="0013497B"/>
    <w:rsid w:val="001E65AC"/>
    <w:rsid w:val="002F7D87"/>
    <w:rsid w:val="005B7135"/>
    <w:rsid w:val="00A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8A48"/>
  <w15:chartTrackingRefBased/>
  <w15:docId w15:val="{3757757E-37EA-4B84-A7B5-6B5E3DD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2021-07-12T13:50:00Z</dcterms:created>
  <dcterms:modified xsi:type="dcterms:W3CDTF">2021-08-17T17:20:00Z</dcterms:modified>
</cp:coreProperties>
</file>