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F" w:rsidRPr="00820E6C" w:rsidRDefault="00AF476F" w:rsidP="00AF476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AF476F" w:rsidRDefault="00AF476F" w:rsidP="00AF476F">
      <w:pPr>
        <w:ind w:firstLine="0"/>
        <w:rPr>
          <w:rFonts w:ascii="Arial" w:hAnsi="Arial" w:cs="Arial"/>
        </w:rPr>
      </w:pPr>
    </w:p>
    <w:p w:rsidR="00AF476F" w:rsidRDefault="00AF476F" w:rsidP="00AF476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AF476F" w:rsidRDefault="00AF476F" w:rsidP="00AF476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AF476F" w:rsidRDefault="00AF476F" w:rsidP="00AF476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AF476F" w:rsidRPr="00997F74" w:rsidRDefault="00AF476F" w:rsidP="00AF476F">
      <w:pPr>
        <w:ind w:firstLine="0"/>
        <w:rPr>
          <w:rFonts w:ascii="Arial" w:eastAsia="SimSun" w:hAnsi="Arial" w:cs="Arial"/>
          <w:lang w:eastAsia="en-US"/>
        </w:rPr>
      </w:pPr>
    </w:p>
    <w:p w:rsidR="00AF476F" w:rsidRDefault="00AF476F" w:rsidP="00AF476F">
      <w:pPr>
        <w:numPr>
          <w:ilvl w:val="0"/>
          <w:numId w:val="1"/>
        </w:numPr>
        <w:tabs>
          <w:tab w:val="left" w:pos="567"/>
          <w:tab w:val="left" w:pos="993"/>
        </w:tabs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AF476F" w:rsidRDefault="00AF476F" w:rsidP="00AF476F">
      <w:pPr>
        <w:tabs>
          <w:tab w:val="left" w:pos="567"/>
          <w:tab w:val="left" w:pos="993"/>
        </w:tabs>
        <w:ind w:left="990" w:firstLine="0"/>
        <w:rPr>
          <w:rFonts w:ascii="Arial" w:eastAsia="SimSun" w:hAnsi="Arial" w:cs="Arial"/>
          <w:lang w:eastAsia="en-US"/>
        </w:rPr>
      </w:pPr>
    </w:p>
    <w:p w:rsidR="00AF476F" w:rsidRDefault="00AF476F" w:rsidP="00AF476F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357"/>
        <w:gridCol w:w="1276"/>
        <w:gridCol w:w="1803"/>
        <w:gridCol w:w="1517"/>
      </w:tblGrid>
      <w:tr w:rsidR="00AF476F" w:rsidRPr="00793309" w:rsidTr="000C3BAA">
        <w:tc>
          <w:tcPr>
            <w:tcW w:w="993" w:type="dxa"/>
            <w:shd w:val="clear" w:color="auto" w:fill="BFBFBF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>ΥΠΟΚΑΤΗΓΟΡΙΑ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 xml:space="preserve">ΕΙΔΗ </w:t>
            </w:r>
          </w:p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357" w:type="dxa"/>
            <w:shd w:val="clear" w:color="auto" w:fill="BFBFBF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 xml:space="preserve">ΜΟΝΑΔΑ ΜΕΤΡΗΣΗΣ (ΜΜ) </w:t>
            </w:r>
          </w:p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 xml:space="preserve">ΠΟΣΟΤΗΤΑ (3) </w:t>
            </w:r>
          </w:p>
        </w:tc>
        <w:tc>
          <w:tcPr>
            <w:tcW w:w="1803" w:type="dxa"/>
            <w:shd w:val="clear" w:color="auto" w:fill="BFBFBF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 xml:space="preserve"> ΑΞΙΑ ΑΝΑ ΜΜ (€) </w:t>
            </w:r>
          </w:p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1517" w:type="dxa"/>
            <w:shd w:val="clear" w:color="auto" w:fill="BFBFBF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>ΣΥΝΟΛΟ (€)</w:t>
            </w:r>
          </w:p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3309">
              <w:rPr>
                <w:rFonts w:ascii="Arial" w:hAnsi="Arial" w:cs="Arial"/>
                <w:b/>
                <w:sz w:val="18"/>
                <w:szCs w:val="18"/>
              </w:rPr>
              <w:t xml:space="preserve">[(5) = (3) </w:t>
            </w:r>
            <w:r w:rsidRPr="00793309">
              <w:rPr>
                <w:rFonts w:ascii="Arial" w:hAnsi="Arial" w:cs="Arial"/>
                <w:b/>
                <w:sz w:val="18"/>
                <w:szCs w:val="18"/>
                <w:lang w:val="en-US"/>
              </w:rPr>
              <w:t>x (4)]</w:t>
            </w:r>
          </w:p>
        </w:tc>
      </w:tr>
      <w:tr w:rsidR="00AF476F" w:rsidRPr="00793309" w:rsidTr="000C3BAA">
        <w:trPr>
          <w:trHeight w:val="233"/>
        </w:trPr>
        <w:tc>
          <w:tcPr>
            <w:tcW w:w="993" w:type="dxa"/>
            <w:vMerge w:val="restart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Α</w:t>
            </w:r>
          </w:p>
        </w:tc>
        <w:tc>
          <w:tcPr>
            <w:tcW w:w="2410" w:type="dxa"/>
            <w:vAlign w:val="center"/>
          </w:tcPr>
          <w:p w:rsidR="00AF476F" w:rsidRPr="00793309" w:rsidRDefault="00AF476F" w:rsidP="000C3BAA">
            <w:pPr>
              <w:ind w:firstLine="0"/>
              <w:jc w:val="left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  <w:lang w:val="en-US"/>
              </w:rPr>
              <w:t>3D Modeling Set</w:t>
            </w:r>
          </w:p>
        </w:tc>
        <w:tc>
          <w:tcPr>
            <w:tcW w:w="1357" w:type="dxa"/>
            <w:vAlign w:val="center"/>
          </w:tcPr>
          <w:p w:rsidR="00AF476F" w:rsidRPr="00793309" w:rsidRDefault="00AF476F" w:rsidP="000C3BAA">
            <w:pPr>
              <w:ind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AF476F" w:rsidRPr="00793309" w:rsidRDefault="00AF476F" w:rsidP="000C3BAA">
            <w:pPr>
              <w:ind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76F" w:rsidRPr="00793309" w:rsidTr="000C3BAA">
        <w:trPr>
          <w:trHeight w:val="232"/>
        </w:trPr>
        <w:tc>
          <w:tcPr>
            <w:tcW w:w="993" w:type="dxa"/>
            <w:vMerge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AF476F" w:rsidRPr="00793309" w:rsidRDefault="00AF476F" w:rsidP="000C3BAA">
            <w:pPr>
              <w:ind w:firstLine="0"/>
              <w:jc w:val="left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  <w:lang w:val="en-US"/>
              </w:rPr>
              <w:t>3D Scanner System</w:t>
            </w:r>
          </w:p>
        </w:tc>
        <w:tc>
          <w:tcPr>
            <w:tcW w:w="1357" w:type="dxa"/>
            <w:vAlign w:val="center"/>
          </w:tcPr>
          <w:p w:rsidR="00AF476F" w:rsidRPr="00793309" w:rsidRDefault="00AF476F" w:rsidP="000C3BAA">
            <w:pPr>
              <w:ind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AF476F" w:rsidRPr="00793309" w:rsidRDefault="00AF476F" w:rsidP="000C3BAA">
            <w:pPr>
              <w:ind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76F" w:rsidRPr="00793309" w:rsidTr="000C3BAA">
        <w:trPr>
          <w:trHeight w:val="409"/>
        </w:trPr>
        <w:tc>
          <w:tcPr>
            <w:tcW w:w="993" w:type="dxa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Β</w:t>
            </w:r>
          </w:p>
        </w:tc>
        <w:tc>
          <w:tcPr>
            <w:tcW w:w="2410" w:type="dxa"/>
            <w:vAlign w:val="center"/>
          </w:tcPr>
          <w:p w:rsidR="00AF476F" w:rsidRPr="00793309" w:rsidRDefault="00AF476F" w:rsidP="000C3BAA">
            <w:pPr>
              <w:ind w:firstLine="0"/>
              <w:jc w:val="left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  <w:lang w:val="en-US"/>
              </w:rPr>
              <w:t>Portable XRF</w:t>
            </w:r>
          </w:p>
        </w:tc>
        <w:tc>
          <w:tcPr>
            <w:tcW w:w="1357" w:type="dxa"/>
            <w:vAlign w:val="center"/>
          </w:tcPr>
          <w:p w:rsidR="00AF476F" w:rsidRPr="00793309" w:rsidRDefault="00AF476F" w:rsidP="000C3BAA">
            <w:pPr>
              <w:ind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AF476F" w:rsidRPr="00793309" w:rsidRDefault="00AF476F" w:rsidP="000C3BAA">
            <w:pPr>
              <w:ind w:firstLine="0"/>
              <w:jc w:val="center"/>
              <w:rPr>
                <w:rFonts w:ascii="Arial" w:hAnsi="Arial" w:cs="Arial"/>
              </w:rPr>
            </w:pPr>
            <w:r w:rsidRPr="00793309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76F" w:rsidRPr="00793309" w:rsidTr="000C3BAA">
        <w:trPr>
          <w:trHeight w:val="557"/>
        </w:trPr>
        <w:tc>
          <w:tcPr>
            <w:tcW w:w="993" w:type="dxa"/>
          </w:tcPr>
          <w:p w:rsidR="00AF476F" w:rsidRPr="00793309" w:rsidRDefault="00AF476F" w:rsidP="000C3BAA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6" w:type="dxa"/>
            <w:gridSpan w:val="4"/>
            <w:vAlign w:val="center"/>
          </w:tcPr>
          <w:p w:rsidR="00AF476F" w:rsidRPr="00793309" w:rsidRDefault="00AF476F" w:rsidP="000C3BAA">
            <w:pPr>
              <w:ind w:right="-99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309">
              <w:rPr>
                <w:rFonts w:ascii="Arial" w:hAnsi="Arial" w:cs="Arial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517" w:type="dxa"/>
            <w:vAlign w:val="center"/>
          </w:tcPr>
          <w:p w:rsidR="00AF476F" w:rsidRPr="00793309" w:rsidRDefault="00AF476F" w:rsidP="000C3BAA">
            <w:pPr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AF476F" w:rsidRPr="009B6AF4" w:rsidRDefault="00AF476F" w:rsidP="00AF476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AF476F" w:rsidRDefault="00AF476F" w:rsidP="00AF476F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AF476F" w:rsidRPr="004A12B7" w:rsidRDefault="00AF476F" w:rsidP="00AF476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AF476F" w:rsidRPr="00AF476F" w:rsidRDefault="00AF476F" w:rsidP="00AF476F">
      <w:pPr>
        <w:pStyle w:val="a3"/>
        <w:numPr>
          <w:ilvl w:val="0"/>
          <w:numId w:val="1"/>
        </w:numPr>
        <w:tabs>
          <w:tab w:val="left" w:pos="567"/>
        </w:tabs>
        <w:rPr>
          <w:rFonts w:ascii="Arial" w:eastAsia="SimSun" w:hAnsi="Arial" w:cs="Arial"/>
          <w:lang w:eastAsia="en-US"/>
        </w:rPr>
      </w:pPr>
      <w:r w:rsidRPr="00AF476F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Pr="00AF476F">
        <w:rPr>
          <w:rFonts w:ascii="Arial" w:eastAsia="SimSun" w:hAnsi="Arial" w:cs="Arial"/>
          <w:lang w:eastAsia="en-US"/>
        </w:rPr>
        <w:t xml:space="preserve"> Εξήντα (60) ημέρες.</w:t>
      </w:r>
    </w:p>
    <w:p w:rsidR="00AF476F" w:rsidRPr="004A12B7" w:rsidRDefault="00AF476F" w:rsidP="00AF476F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AF476F" w:rsidRPr="00380F5A" w:rsidRDefault="00AF476F" w:rsidP="00AF476F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AF476F" w:rsidRDefault="00AF476F" w:rsidP="00AF476F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AF476F" w:rsidRPr="00380F5A" w:rsidRDefault="00AF476F" w:rsidP="00AF476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AF476F" w:rsidRPr="00380F5A" w:rsidRDefault="00AF476F" w:rsidP="00AF476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AF476F" w:rsidRPr="00380F5A" w:rsidRDefault="00AF476F" w:rsidP="00AF476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</w:t>
      </w:r>
      <w:r>
        <w:rPr>
          <w:rFonts w:ascii="Arial" w:hAnsi="Arial" w:cs="Arial"/>
          <w:sz w:val="20"/>
          <w:szCs w:val="20"/>
        </w:rPr>
        <w:t xml:space="preserve"> η προσφερόμενη τιμή ανά είδος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AF476F" w:rsidRDefault="00AF476F" w:rsidP="00AF476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80F5A">
        <w:rPr>
          <w:rFonts w:ascii="Arial" w:hAnsi="Arial" w:cs="Arial"/>
          <w:sz w:val="20"/>
          <w:szCs w:val="20"/>
        </w:rPr>
        <w:t>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AF476F" w:rsidRDefault="00AF476F" w:rsidP="00AF476F">
      <w:pPr>
        <w:ind w:right="-99" w:firstLine="0"/>
        <w:rPr>
          <w:rFonts w:ascii="Arial" w:hAnsi="Arial" w:cs="Arial"/>
          <w:sz w:val="20"/>
          <w:szCs w:val="20"/>
        </w:rPr>
      </w:pPr>
    </w:p>
    <w:p w:rsidR="00AF476F" w:rsidRPr="00793309" w:rsidRDefault="00AF476F" w:rsidP="00AF476F">
      <w:pPr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3</w:t>
      </w:r>
      <w:r w:rsidRPr="00ED12D7">
        <w:rPr>
          <w:rFonts w:ascii="Arial" w:eastAsia="SimSun" w:hAnsi="Arial" w:cs="Arial"/>
          <w:lang w:eastAsia="en-US"/>
        </w:rPr>
        <w:t xml:space="preserve">.   Συναφώς γνωρίζεται ότι με την παρούσα ο προμηθευτής παρέχει εγγύηση </w:t>
      </w:r>
      <w:r w:rsidRPr="00793309">
        <w:rPr>
          <w:rFonts w:ascii="Arial" w:eastAsia="SimSun" w:hAnsi="Arial" w:cs="Arial"/>
          <w:b/>
          <w:lang w:eastAsia="en-US"/>
        </w:rPr>
        <w:t>δύο</w:t>
      </w:r>
      <w:r w:rsidRPr="00793309">
        <w:rPr>
          <w:rFonts w:ascii="Arial" w:eastAsia="SimSun" w:hAnsi="Arial" w:cs="Arial"/>
          <w:lang w:eastAsia="en-US"/>
        </w:rPr>
        <w:t xml:space="preserve"> </w:t>
      </w:r>
      <w:r w:rsidRPr="00793309">
        <w:rPr>
          <w:rFonts w:ascii="Arial" w:eastAsia="SimSun" w:hAnsi="Arial" w:cs="Arial"/>
          <w:b/>
          <w:lang w:eastAsia="en-US"/>
        </w:rPr>
        <w:t>(2)</w:t>
      </w:r>
      <w:r w:rsidRPr="00793309">
        <w:rPr>
          <w:rFonts w:ascii="Arial" w:eastAsia="SimSun" w:hAnsi="Arial" w:cs="Arial"/>
          <w:lang w:eastAsia="en-US"/>
        </w:rPr>
        <w:t xml:space="preserve"> ετών από την ημερομηνία παραλαβής του εκάστοτε είδους.</w:t>
      </w:r>
    </w:p>
    <w:p w:rsidR="00AF476F" w:rsidRPr="00F44759" w:rsidRDefault="00AF476F" w:rsidP="00AF476F">
      <w:pPr>
        <w:ind w:firstLine="0"/>
        <w:rPr>
          <w:rFonts w:ascii="Arial" w:hAnsi="Arial" w:cs="Arial"/>
          <w:color w:val="FF0000"/>
        </w:rPr>
      </w:pPr>
    </w:p>
    <w:p w:rsidR="00AF476F" w:rsidRPr="00793309" w:rsidRDefault="00AF476F" w:rsidP="00AF476F">
      <w:pPr>
        <w:tabs>
          <w:tab w:val="left" w:pos="567"/>
          <w:tab w:val="left" w:pos="993"/>
        </w:tabs>
        <w:ind w:firstLine="0"/>
        <w:rPr>
          <w:rFonts w:ascii="Arial" w:hAnsi="Arial" w:cs="Arial"/>
        </w:rPr>
      </w:pPr>
      <w:r>
        <w:rPr>
          <w:rFonts w:ascii="Arial" w:eastAsia="SimSun" w:hAnsi="Arial" w:cs="Arial"/>
          <w:lang w:eastAsia="en-US"/>
        </w:rPr>
        <w:t xml:space="preserve">        4</w:t>
      </w:r>
      <w:r w:rsidRPr="00793309">
        <w:rPr>
          <w:rFonts w:ascii="Arial" w:eastAsia="SimSun" w:hAnsi="Arial" w:cs="Arial"/>
          <w:lang w:eastAsia="en-US"/>
        </w:rPr>
        <w:t xml:space="preserve">.   </w:t>
      </w:r>
      <w:r w:rsidRPr="00793309">
        <w:rPr>
          <w:rFonts w:ascii="Arial" w:hAnsi="Arial" w:cs="Arial"/>
        </w:rPr>
        <w:t>Πλέον των ανωτέρω, ο Προμηθευτής βαρύνεται με τα ακόλουθα λοιπά έξοδα:</w:t>
      </w:r>
    </w:p>
    <w:p w:rsidR="00AF476F" w:rsidRPr="00793309" w:rsidRDefault="00AF476F" w:rsidP="00AF476F">
      <w:pPr>
        <w:rPr>
          <w:rFonts w:ascii="Arial" w:hAnsi="Arial" w:cs="Arial"/>
        </w:rPr>
      </w:pPr>
    </w:p>
    <w:p w:rsidR="00AF476F" w:rsidRPr="00793309" w:rsidRDefault="00AF476F" w:rsidP="00AF476F">
      <w:pPr>
        <w:tabs>
          <w:tab w:val="left" w:pos="993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α. </w:t>
      </w:r>
      <w:r w:rsidRPr="00793309">
        <w:rPr>
          <w:rFonts w:ascii="Arial" w:hAnsi="Arial" w:cs="Arial"/>
        </w:rPr>
        <w:t>Μεταφορικά, ζυγιστικά, εκφορτωτικά, πάσης μορφής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AF476F" w:rsidRPr="00793309" w:rsidRDefault="00AF476F" w:rsidP="00AF476F">
      <w:pPr>
        <w:rPr>
          <w:rFonts w:ascii="Arial" w:hAnsi="Arial" w:cs="Arial"/>
        </w:rPr>
      </w:pPr>
    </w:p>
    <w:p w:rsidR="00AF476F" w:rsidRPr="00793309" w:rsidRDefault="00AF476F" w:rsidP="00AF476F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hAnsi="Arial" w:cs="Arial"/>
        </w:rPr>
        <w:tab/>
        <w:t xml:space="preserve">    β. </w:t>
      </w:r>
      <w:r w:rsidRPr="00793309">
        <w:rPr>
          <w:rFonts w:ascii="Arial" w:hAnsi="Arial" w:cs="Arial"/>
        </w:rPr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62492E" w:rsidRDefault="0062492E"/>
    <w:sectPr w:rsidR="0062492E" w:rsidSect="0062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2C23"/>
    <w:multiLevelType w:val="hybridMultilevel"/>
    <w:tmpl w:val="499EA1C4"/>
    <w:lvl w:ilvl="0" w:tplc="96A49204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476F"/>
    <w:rsid w:val="0062492E"/>
    <w:rsid w:val="00A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F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1</cp:revision>
  <dcterms:created xsi:type="dcterms:W3CDTF">2020-12-19T19:00:00Z</dcterms:created>
  <dcterms:modified xsi:type="dcterms:W3CDTF">2020-12-19T19:02:00Z</dcterms:modified>
</cp:coreProperties>
</file>